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C52" w:rsidRPr="00BC21DB" w:rsidRDefault="00BC21DB" w:rsidP="000102D1">
      <w:pPr>
        <w:ind w:rightChars="-44" w:right="-85"/>
        <w:jc w:val="right"/>
        <w:rPr>
          <w:rFonts w:ascii="HGS行書体" w:eastAsia="HGS行書体" w:hAnsi="Meiryo UI"/>
          <w:b/>
          <w:sz w:val="96"/>
        </w:rPr>
      </w:pPr>
      <w:r w:rsidRPr="00BC21DB">
        <w:rPr>
          <w:rFonts w:ascii="HGS行書体" w:eastAsia="HGS行書体" w:hAnsi="Meiryo UI" w:hint="eastAsia"/>
          <w:b/>
          <w:sz w:val="56"/>
          <w:bdr w:val="single" w:sz="4" w:space="0" w:color="auto"/>
        </w:rPr>
        <w:t>６</w:t>
      </w:r>
      <w:r w:rsidR="000B7318" w:rsidRPr="00BC21DB">
        <w:rPr>
          <w:rFonts w:ascii="HGS行書体" w:eastAsia="HGS行書体" w:hAnsi="Meiryo UI" w:hint="eastAsia"/>
          <w:b/>
          <w:sz w:val="56"/>
          <w:bdr w:val="single" w:sz="4" w:space="0" w:color="auto"/>
        </w:rPr>
        <w:t>月</w:t>
      </w:r>
      <w:r w:rsidR="00DE3C52" w:rsidRPr="00BC21DB">
        <w:rPr>
          <w:rFonts w:ascii="HGS行書体" w:eastAsia="HGS行書体" w:hAnsi="Meiryo UI" w:hint="eastAsia"/>
          <w:b/>
          <w:sz w:val="56"/>
          <w:bdr w:val="single" w:sz="4" w:space="0" w:color="auto"/>
        </w:rPr>
        <w:t>号</w:t>
      </w:r>
    </w:p>
    <w:p w:rsidR="00631E70" w:rsidRPr="0073686C" w:rsidRDefault="00BC21DB" w:rsidP="00AF4A8F">
      <w:pPr>
        <w:ind w:leftChars="-295" w:left="-1" w:hangingChars="311" w:hanging="566"/>
        <w:jc w:val="left"/>
        <w:rPr>
          <w:rFonts w:ascii="HG行書体" w:eastAsia="HG行書体" w:hAnsi="Meiryo UI"/>
          <w:sz w:val="28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7DFF0F1F">
            <wp:simplePos x="0" y="0"/>
            <wp:positionH relativeFrom="column">
              <wp:posOffset>70485</wp:posOffset>
            </wp:positionH>
            <wp:positionV relativeFrom="paragraph">
              <wp:posOffset>1325880</wp:posOffset>
            </wp:positionV>
            <wp:extent cx="1771650" cy="1143000"/>
            <wp:effectExtent l="0" t="0" r="0" b="0"/>
            <wp:wrapSquare wrapText="bothSides"/>
            <wp:docPr id="6" name="図 6" descr="6月 イラスト に対する画像結果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月 イラスト に対する画像結果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4DD" w:rsidRPr="001C56AD">
        <w:rPr>
          <w:rFonts w:ascii="HG行書体" w:eastAsia="HG行書体" w:hAnsi="Meiryo UI" w:hint="eastAsia"/>
          <w:b/>
          <w:sz w:val="96"/>
        </w:rPr>
        <w:t>『</w:t>
      </w:r>
      <w:r w:rsidR="004D64DD" w:rsidRPr="001C56AD">
        <w:rPr>
          <w:rFonts w:ascii="ＭＳ 明朝" w:hAnsi="ＭＳ 明朝" w:cs="ＭＳ 明朝" w:hint="eastAsia"/>
          <w:b/>
          <w:sz w:val="96"/>
        </w:rPr>
        <w:t>啐</w:t>
      </w:r>
      <w:r w:rsidR="004D64DD" w:rsidRPr="001C56AD">
        <w:rPr>
          <w:rFonts w:ascii="HG行書体" w:eastAsia="HG行書体" w:hAnsi="Meiryo UI" w:hint="eastAsia"/>
          <w:b/>
          <w:sz w:val="96"/>
        </w:rPr>
        <w:t>啄』</w:t>
      </w:r>
      <w:r w:rsidR="006D3467" w:rsidRPr="001C56AD">
        <w:rPr>
          <w:rFonts w:ascii="HG行書体" w:eastAsia="HG行書体" w:hAnsi="Meiryo UI" w:hint="eastAsia"/>
          <w:b/>
          <w:sz w:val="72"/>
        </w:rPr>
        <w:t xml:space="preserve">　</w:t>
      </w:r>
      <w:r w:rsidR="00CF6ADB">
        <w:rPr>
          <w:rFonts w:ascii="HG行書体" w:eastAsia="HG行書体" w:hAnsi="麗流隷書" w:hint="eastAsia"/>
          <w:w w:val="52"/>
          <w:kern w:val="0"/>
          <w:sz w:val="56"/>
        </w:rPr>
        <w:t xml:space="preserve">　</w:t>
      </w:r>
      <w:r w:rsidR="0073686C">
        <w:rPr>
          <w:rFonts w:ascii="HG行書体" w:eastAsia="HG行書体" w:hAnsi="麗流隷書" w:hint="eastAsia"/>
          <w:w w:val="52"/>
          <w:kern w:val="0"/>
          <w:sz w:val="56"/>
        </w:rPr>
        <w:t xml:space="preserve">　　　　</w:t>
      </w:r>
      <w:r w:rsidR="00FD153A" w:rsidRPr="0073686C">
        <w:rPr>
          <w:rFonts w:ascii="HG行書体" w:eastAsia="HG行書体" w:hAnsi="麗流隷書" w:hint="eastAsia"/>
          <w:w w:val="52"/>
          <w:kern w:val="0"/>
          <w:sz w:val="48"/>
        </w:rPr>
        <w:t xml:space="preserve">　</w:t>
      </w:r>
      <w:r w:rsidR="004D64DD" w:rsidRPr="0073686C">
        <w:rPr>
          <w:rFonts w:ascii="HG行書体" w:eastAsia="HG行書体" w:hAnsi="Meiryo UI" w:hint="eastAsia"/>
          <w:sz w:val="28"/>
        </w:rPr>
        <w:t>瀬田中学校　校長　今井　弘樹</w:t>
      </w:r>
    </w:p>
    <w:p w:rsidR="00545C45" w:rsidRDefault="00545C45" w:rsidP="00AF4A8F">
      <w:pPr>
        <w:widowControl/>
        <w:spacing w:line="280" w:lineRule="exact"/>
        <w:ind w:left="760" w:rightChars="-381" w:right="-732" w:hangingChars="290" w:hanging="760"/>
        <w:jc w:val="left"/>
        <w:rPr>
          <w:rFonts w:ascii="HGP教科書体" w:eastAsia="HGP教科書体" w:hAnsi="Meiryo UI" w:cs="Arial"/>
          <w:color w:val="9900FF"/>
          <w:kern w:val="0"/>
          <w:sz w:val="28"/>
          <w:szCs w:val="36"/>
        </w:rPr>
      </w:pPr>
    </w:p>
    <w:p w:rsidR="00C8794B" w:rsidRPr="00AF4A8F" w:rsidRDefault="001C56AD" w:rsidP="00C8794B">
      <w:pPr>
        <w:widowControl/>
        <w:spacing w:after="160" w:line="400" w:lineRule="exact"/>
        <w:ind w:left="760" w:rightChars="-381" w:right="-732" w:hangingChars="290" w:hanging="760"/>
        <w:jc w:val="left"/>
        <w:rPr>
          <w:rFonts w:ascii="HGP教科書体" w:eastAsia="HGP教科書体" w:hAnsi="Meiryo UI" w:cs="Arial"/>
          <w:color w:val="9900FF"/>
          <w:kern w:val="0"/>
          <w:sz w:val="28"/>
          <w:szCs w:val="28"/>
        </w:rPr>
      </w:pPr>
      <w:r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☆彡　</w:t>
      </w:r>
      <w:r w:rsidR="000102D1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　</w:t>
      </w:r>
      <w:r w:rsidR="00A94ED9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1年生は</w:t>
      </w:r>
      <w:r w:rsidR="00631E70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4月</w:t>
      </w:r>
      <w:r w:rsidR="00A94ED9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24、25、26日</w:t>
      </w:r>
      <w:r w:rsidR="00631E70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に</w:t>
      </w:r>
      <w:r w:rsidR="00A94ED9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葛川少年自然の家でふるさと体験学習。2年生は6月7日に琵琶湖体験学習。3年生は5月30、6月1、2日に</w:t>
      </w:r>
      <w:r w:rsidR="00C8794B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修学旅行に行ってきました。</w:t>
      </w:r>
      <w:r w:rsidR="00A94ED9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立山黒部アルペンルートから長野県白馬村連泊で自然体験学習、金沢</w:t>
      </w:r>
      <w:r w:rsidR="00C8794B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市内で自主研修</w:t>
      </w:r>
      <w:r w:rsidR="002C7B1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と</w:t>
      </w:r>
      <w:r w:rsidR="00C8794B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自然を大いに満喫し、歴史・文化を学んできました。各学年の生徒たちは、大きな行事の準備から取組み、終えてから</w:t>
      </w:r>
      <w:r w:rsidR="002C7B1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は</w:t>
      </w:r>
      <w:r w:rsidR="00C8794B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体験や学習のまとめをしています。</w:t>
      </w:r>
    </w:p>
    <w:p w:rsidR="00744A87" w:rsidRPr="00AF4A8F" w:rsidRDefault="00DD318D" w:rsidP="00FC46F0">
      <w:pPr>
        <w:widowControl/>
        <w:spacing w:after="160" w:line="400" w:lineRule="exact"/>
        <w:ind w:leftChars="-61" w:left="475" w:rightChars="-381" w:right="-732" w:hangingChars="325" w:hanging="592"/>
        <w:jc w:val="left"/>
        <w:rPr>
          <w:rFonts w:ascii="HGP教科書体" w:eastAsia="HGP教科書体" w:hAnsi="Meiryo UI" w:cs="Arial"/>
          <w:color w:val="9900FF"/>
          <w:kern w:val="0"/>
          <w:sz w:val="28"/>
          <w:szCs w:val="28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87936" behindDoc="0" locked="0" layoutInCell="1" allowOverlap="1" wp14:anchorId="79443AC6">
            <wp:simplePos x="0" y="0"/>
            <wp:positionH relativeFrom="column">
              <wp:posOffset>-34290</wp:posOffset>
            </wp:positionH>
            <wp:positionV relativeFrom="paragraph">
              <wp:posOffset>398780</wp:posOffset>
            </wp:positionV>
            <wp:extent cx="821055" cy="723900"/>
            <wp:effectExtent l="0" t="0" r="0" b="0"/>
            <wp:wrapSquare wrapText="bothSides"/>
            <wp:docPr id="4" name="図 4" descr="あいさつ イラスト 無料 に対する画像結果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あいさつ イラスト 無料 に対する画像結果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A8F"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85888" behindDoc="0" locked="0" layoutInCell="1" allowOverlap="1" wp14:anchorId="33CA1902">
            <wp:simplePos x="0" y="0"/>
            <wp:positionH relativeFrom="column">
              <wp:posOffset>5271135</wp:posOffset>
            </wp:positionH>
            <wp:positionV relativeFrom="paragraph">
              <wp:posOffset>1322705</wp:posOffset>
            </wp:positionV>
            <wp:extent cx="990600" cy="936625"/>
            <wp:effectExtent l="0" t="0" r="0" b="0"/>
            <wp:wrapSquare wrapText="bothSides"/>
            <wp:docPr id="1" name="図 1" descr="あいさつ イラスト 無料 に対する画像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あいさつ イラスト 無料 に対する画像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BAA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☆彡　</w:t>
      </w:r>
      <w:r w:rsidR="00371A2D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　</w:t>
      </w:r>
      <w:r w:rsidR="000102D1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　</w:t>
      </w:r>
      <w:r w:rsidR="00744A87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修学旅行の前日にあった3年生の集会では、旅行に際して、私から「挨拶の　</w:t>
      </w:r>
      <w:r w:rsidR="00744A87" w:rsidRPr="00AF4A8F">
        <w:rPr>
          <w:rFonts w:ascii="HGP教科書体" w:eastAsia="HGP教科書体" w:hAnsi="Meiryo UI" w:cs="Arial"/>
          <w:color w:val="9900FF"/>
          <w:kern w:val="0"/>
          <w:sz w:val="28"/>
          <w:szCs w:val="28"/>
        </w:rPr>
        <w:t>”</w:t>
      </w:r>
      <w:r w:rsidR="00744A87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挨</w:t>
      </w:r>
      <w:r w:rsidR="00744A87" w:rsidRPr="00AF4A8F">
        <w:rPr>
          <w:rFonts w:ascii="HGP教科書体" w:eastAsia="HGP教科書体" w:hAnsi="Meiryo UI" w:cs="Arial"/>
          <w:color w:val="9900FF"/>
          <w:kern w:val="0"/>
          <w:sz w:val="28"/>
          <w:szCs w:val="28"/>
        </w:rPr>
        <w:t>”</w:t>
      </w:r>
      <w:r w:rsidR="00744A87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　という字は、『開く』 という意味であり、</w:t>
      </w:r>
      <w:r w:rsidR="00744A87" w:rsidRPr="00AF4A8F">
        <w:rPr>
          <w:rFonts w:ascii="HGP教科書体" w:eastAsia="HGP教科書体" w:hAnsi="Meiryo UI" w:cs="Arial"/>
          <w:color w:val="9900FF"/>
          <w:kern w:val="0"/>
          <w:sz w:val="28"/>
          <w:szCs w:val="28"/>
        </w:rPr>
        <w:t>”</w:t>
      </w:r>
      <w:r w:rsidR="00744A87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拶</w:t>
      </w:r>
      <w:r w:rsidR="00744A87" w:rsidRPr="00AF4A8F">
        <w:rPr>
          <w:rFonts w:ascii="HGP教科書体" w:eastAsia="HGP教科書体" w:hAnsi="Meiryo UI" w:cs="Arial"/>
          <w:color w:val="9900FF"/>
          <w:kern w:val="0"/>
          <w:sz w:val="28"/>
          <w:szCs w:val="28"/>
        </w:rPr>
        <w:t>”</w:t>
      </w:r>
      <w:r w:rsidR="00744A87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　は、『迫る』 という意味があります。つまり、挨拶というのは、『心を開いて相手に迫る』 ということです」いう元ＮＨＫアナウンサーの鈴木健二氏の言葉を紹介しました。</w:t>
      </w:r>
      <w:r w:rsidR="006F64F4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コミュニケーションの観点からも、</w:t>
      </w:r>
      <w:r w:rsidR="00744A87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『挨拶』は、相手への 「自分の思い、感謝の念、考え」 を伝えるために、心を開いて相手に迫る必要なもの</w:t>
      </w:r>
      <w:r w:rsidR="006F64F4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です</w:t>
      </w:r>
      <w:r w:rsidR="00744A87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。友だち、大人e</w:t>
      </w:r>
      <w:r w:rsidR="00744A87" w:rsidRPr="00AF4A8F">
        <w:rPr>
          <w:rFonts w:ascii="HGP教科書体" w:eastAsia="HGP教科書体" w:hAnsi="Meiryo UI" w:cs="Arial"/>
          <w:color w:val="9900FF"/>
          <w:kern w:val="0"/>
          <w:sz w:val="28"/>
          <w:szCs w:val="28"/>
        </w:rPr>
        <w:t xml:space="preserve">tc </w:t>
      </w:r>
      <w:r w:rsidR="00744A87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との人間関係、社会との関わりを考えて行動できる大人に成長しつつある</w:t>
      </w:r>
      <w:r w:rsidR="006F64F4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瀬田中生として、君たちの貴重な思い出となる</w:t>
      </w:r>
      <w:r w:rsidR="00FC46F0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就学</w:t>
      </w:r>
      <w:r w:rsidR="006F64F4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旅行</w:t>
      </w:r>
      <w:r w:rsidR="00FC46F0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が素晴らしいものになるように</w:t>
      </w:r>
      <w:r w:rsidR="006F64F4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支え</w:t>
      </w:r>
      <w:r w:rsidR="00FC46F0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・応援して</w:t>
      </w:r>
      <w:r w:rsidR="006F64F4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くださる人たち、出会いのあった人たちに</w:t>
      </w:r>
      <w:r w:rsidR="00744A87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「</w:t>
      </w:r>
      <w:r w:rsidR="006F64F4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挨拶」「感謝を行動で表わせる」</w:t>
      </w:r>
      <w:r w:rsidR="002C7B1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、そんなようで</w:t>
      </w:r>
      <w:r w:rsidR="006F64F4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あってほしいと</w:t>
      </w:r>
      <w:r w:rsidR="002C7B1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いう主旨の話をしました</w:t>
      </w:r>
      <w:r w:rsidR="00744A87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。</w:t>
      </w:r>
    </w:p>
    <w:p w:rsidR="002C7B1F" w:rsidRDefault="00DD318D" w:rsidP="00DD318D">
      <w:pPr>
        <w:widowControl/>
        <w:spacing w:after="160" w:line="400" w:lineRule="exact"/>
        <w:ind w:leftChars="-99" w:left="568" w:rightChars="-381" w:right="-732" w:hangingChars="289" w:hanging="758"/>
        <w:jc w:val="left"/>
        <w:rPr>
          <w:rFonts w:ascii="HG教科書体" w:eastAsia="HG教科書体" w:hAnsi="Meiryo UI" w:cs="Arial"/>
          <w:color w:val="9900FF"/>
          <w:kern w:val="0"/>
          <w:sz w:val="28"/>
          <w:szCs w:val="28"/>
        </w:rPr>
      </w:pPr>
      <w:r>
        <w:rPr>
          <w:rFonts w:ascii="HGP教科書体" w:eastAsia="HGP教科書体" w:hAnsi="Meiryo UI" w:cs="Arial" w:hint="eastAsia"/>
          <w:noProof/>
          <w:color w:val="9900FF"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303932D5">
            <wp:simplePos x="0" y="0"/>
            <wp:positionH relativeFrom="column">
              <wp:posOffset>4889500</wp:posOffset>
            </wp:positionH>
            <wp:positionV relativeFrom="paragraph">
              <wp:posOffset>1144905</wp:posOffset>
            </wp:positionV>
            <wp:extent cx="1656080" cy="1257300"/>
            <wp:effectExtent l="0" t="0" r="1270" b="0"/>
            <wp:wrapSquare wrapText="bothSides"/>
            <wp:docPr id="5" name="図 5" descr="C:\Users\imai hiroki\AppData\Local\Microsoft\Windows\INetCache\Content.MSO\9EE2BD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mai hiroki\AppData\Local\Microsoft\Windows\INetCache\Content.MSO\9EE2BDA4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560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教科書体" w:eastAsia="HGP教科書体" w:hAnsi="Meiryo UI" w:cs="Arial"/>
          <w:noProof/>
          <w:color w:val="9900FF"/>
          <w:kern w:val="0"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45B754BB">
            <wp:simplePos x="0" y="0"/>
            <wp:positionH relativeFrom="column">
              <wp:posOffset>517525</wp:posOffset>
            </wp:positionH>
            <wp:positionV relativeFrom="paragraph">
              <wp:posOffset>40005</wp:posOffset>
            </wp:positionV>
            <wp:extent cx="1237615" cy="426720"/>
            <wp:effectExtent l="0" t="0" r="635" b="0"/>
            <wp:wrapTight wrapText="bothSides">
              <wp:wrapPolygon edited="0">
                <wp:start x="0" y="0"/>
                <wp:lineTo x="0" y="20250"/>
                <wp:lineTo x="21279" y="20250"/>
                <wp:lineTo x="21279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6312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☆彡　　</w:t>
      </w:r>
      <w:r w:rsidR="000102D1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　</w:t>
      </w:r>
      <w:r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　　　　　　　　　　　　　こ</w:t>
      </w:r>
      <w:r w:rsidR="008B3729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うした思いを具体的に表すものとして、瀬田中学校では、3Ｓ運動</w:t>
      </w:r>
      <w:r w:rsidR="002C7B1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に</w:t>
      </w:r>
      <w:r w:rsidR="008B3729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伝統的に大切して取組んでいます。</w:t>
      </w:r>
      <w:r w:rsidR="008B3729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8"/>
        </w:rPr>
        <w:t>「スッキリ環境、授業もイキイキ～スッキリ学習環境を整え、スタートよく授業に臨む～」 「爽やかあいさつ。いつもニコニコ 爽やかな心のこもった挨拶 ＋ ワンを心掛ける」 「すすんで活動、みんなキラキラ　すすんで活動の場を求め、自分のよさを発揮し、高める」</w:t>
      </w:r>
      <w:r w:rsidR="008B3729" w:rsidRPr="002C7B1F">
        <w:rPr>
          <w:rFonts w:ascii="HG教科書体" w:eastAsia="HG教科書体" w:hAnsiTheme="majorEastAsia" w:cs="Arial" w:hint="eastAsia"/>
          <w:b/>
          <w:color w:val="9900FF"/>
          <w:kern w:val="0"/>
          <w:sz w:val="28"/>
          <w:szCs w:val="28"/>
        </w:rPr>
        <w:t>の３Ｓ</w:t>
      </w:r>
      <w:r w:rsidR="008B3729" w:rsidRPr="002C7B1F">
        <w:rPr>
          <w:rFonts w:ascii="HG教科書体" w:eastAsia="HG教科書体" w:hAnsi="Meiryo UI" w:cs="Arial" w:hint="eastAsia"/>
          <w:color w:val="9900FF"/>
          <w:kern w:val="0"/>
          <w:sz w:val="28"/>
          <w:szCs w:val="28"/>
        </w:rPr>
        <w:t>です。</w:t>
      </w:r>
    </w:p>
    <w:p w:rsidR="007C63CF" w:rsidRPr="00AF4A8F" w:rsidRDefault="002C7B1F" w:rsidP="00DD318D">
      <w:pPr>
        <w:widowControl/>
        <w:spacing w:after="160" w:line="400" w:lineRule="exact"/>
        <w:ind w:leftChars="-99" w:left="568" w:rightChars="-381" w:right="-732" w:hangingChars="289" w:hanging="758"/>
        <w:jc w:val="left"/>
        <w:rPr>
          <w:rFonts w:ascii="HGP教科書体" w:eastAsia="HGP教科書体" w:hAnsi="Meiryo UI" w:cs="Arial"/>
          <w:color w:val="9900FF"/>
          <w:kern w:val="0"/>
          <w:sz w:val="28"/>
          <w:szCs w:val="28"/>
        </w:rPr>
      </w:pPr>
      <w:r>
        <w:rPr>
          <w:rFonts w:ascii="HG教科書体" w:eastAsia="HG教科書体" w:hAnsi="Meiryo UI" w:cs="Arial" w:hint="eastAsia"/>
          <w:color w:val="9900FF"/>
          <w:kern w:val="0"/>
          <w:sz w:val="28"/>
          <w:szCs w:val="28"/>
        </w:rPr>
        <w:t xml:space="preserve">☆彡　　</w:t>
      </w:r>
      <w:r w:rsidR="00AF4A8F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 </w:t>
      </w:r>
      <w:r w:rsidR="00AF4A8F" w:rsidRPr="00AF4A8F">
        <w:rPr>
          <w:rFonts w:ascii="HGP教科書体" w:eastAsia="HGP教科書体" w:hAnsi="Meiryo UI" w:cs="Arial"/>
          <w:color w:val="9900FF"/>
          <w:kern w:val="0"/>
          <w:sz w:val="28"/>
          <w:szCs w:val="28"/>
        </w:rPr>
        <w:t>”</w:t>
      </w:r>
      <w:r w:rsidR="00AF4A8F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凡事徹底</w:t>
      </w:r>
      <w:r w:rsidR="00AF4A8F" w:rsidRPr="00AF4A8F">
        <w:rPr>
          <w:rFonts w:ascii="HGP教科書体" w:eastAsia="HGP教科書体" w:hAnsi="Meiryo UI" w:cs="Arial"/>
          <w:color w:val="9900FF"/>
          <w:kern w:val="0"/>
          <w:sz w:val="28"/>
          <w:szCs w:val="28"/>
        </w:rPr>
        <w:t>”</w:t>
      </w:r>
      <w:r w:rsidR="00AF4A8F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、 </w:t>
      </w:r>
      <w:r w:rsidR="00AF4A8F" w:rsidRPr="00AF4A8F">
        <w:rPr>
          <w:rFonts w:ascii="HGP教科書体" w:eastAsia="HGP教科書体" w:hAnsi="Meiryo UI" w:cs="Arial"/>
          <w:color w:val="9900FF"/>
          <w:kern w:val="0"/>
          <w:sz w:val="28"/>
          <w:szCs w:val="28"/>
        </w:rPr>
        <w:t>”</w:t>
      </w:r>
      <w:r w:rsidR="00AF4A8F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当たり前のことを当たり前にできる</w:t>
      </w:r>
      <w:r w:rsidR="00AF4A8F" w:rsidRPr="00AF4A8F">
        <w:rPr>
          <w:rFonts w:ascii="HGP教科書体" w:eastAsia="HGP教科書体" w:hAnsi="Meiryo UI" w:cs="Arial"/>
          <w:color w:val="9900FF"/>
          <w:kern w:val="0"/>
          <w:sz w:val="28"/>
          <w:szCs w:val="28"/>
        </w:rPr>
        <w:t>”</w:t>
      </w:r>
      <w:r w:rsidR="00AF4A8F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　ことが自然にできることは、簡単のようで難しいことです。しかし、こうしたことができることは</w:t>
      </w:r>
      <w:r w:rsidR="00DD318D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 xml:space="preserve">、一人ひとりが、社会で </w:t>
      </w:r>
      <w:r w:rsidR="00DD318D">
        <w:rPr>
          <w:rFonts w:ascii="HGP教科書体" w:eastAsia="HGP教科書体" w:hAnsi="Meiryo UI" w:cs="Arial"/>
          <w:color w:val="9900FF"/>
          <w:kern w:val="0"/>
          <w:sz w:val="28"/>
          <w:szCs w:val="28"/>
        </w:rPr>
        <w:t>”</w:t>
      </w:r>
      <w:r w:rsidR="00AF4A8F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生き</w:t>
      </w:r>
      <w:r w:rsidR="00DD318D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ていく</w:t>
      </w:r>
      <w:r w:rsidR="00AF4A8F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力</w:t>
      </w:r>
      <w:r w:rsidR="00DD318D">
        <w:rPr>
          <w:rFonts w:ascii="HGP教科書体" w:eastAsia="HGP教科書体" w:hAnsi="Meiryo UI" w:cs="Arial"/>
          <w:color w:val="9900FF"/>
          <w:kern w:val="0"/>
          <w:sz w:val="28"/>
          <w:szCs w:val="28"/>
        </w:rPr>
        <w:t>”</w:t>
      </w:r>
      <w:r w:rsidR="00DD318D">
        <w:rPr>
          <w:rFonts w:ascii="HGP教科書体" w:eastAsia="HGP教科書体" w:hAnsi="Meiryo UI" w:cs="Arial"/>
          <w:color w:val="9900FF"/>
          <w:kern w:val="0"/>
          <w:sz w:val="28"/>
          <w:szCs w:val="28"/>
        </w:rPr>
        <w:t xml:space="preserve"> </w:t>
      </w:r>
      <w:r w:rsidR="00DD318D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に繋がっていると考え</w:t>
      </w:r>
      <w:r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、取組んでいます</w:t>
      </w:r>
      <w:r w:rsidR="00AF4A8F" w:rsidRPr="00AF4A8F">
        <w:rPr>
          <w:rFonts w:ascii="HGP教科書体" w:eastAsia="HGP教科書体" w:hAnsi="Meiryo UI" w:cs="Arial" w:hint="eastAsia"/>
          <w:color w:val="9900FF"/>
          <w:kern w:val="0"/>
          <w:sz w:val="28"/>
          <w:szCs w:val="28"/>
        </w:rPr>
        <w:t>。</w:t>
      </w:r>
    </w:p>
    <w:p w:rsidR="00E40AF5" w:rsidRDefault="0073686C" w:rsidP="00E40AF5">
      <w:pPr>
        <w:widowControl/>
        <w:spacing w:after="160" w:line="400" w:lineRule="exact"/>
        <w:ind w:leftChars="-74" w:left="286" w:rightChars="-381" w:right="-732" w:hangingChars="235" w:hanging="428"/>
        <w:jc w:val="left"/>
        <w:rPr>
          <w:rFonts w:ascii="HGP教科書体" w:eastAsia="HGP教科書体" w:hAnsi="Meiryo UI" w:cs="Arial"/>
          <w:color w:val="9900FF"/>
          <w:kern w:val="0"/>
          <w:sz w:val="28"/>
          <w:szCs w:val="26"/>
        </w:rPr>
      </w:pPr>
      <w:r>
        <w:rPr>
          <w:rFonts w:ascii="Arial" w:hAnsi="Arial" w:cs="Arial"/>
          <w:noProof/>
          <w:color w:val="001BA0"/>
          <w:sz w:val="20"/>
          <w:szCs w:val="20"/>
        </w:rPr>
        <w:lastRenderedPageBreak/>
        <w:drawing>
          <wp:anchor distT="0" distB="0" distL="114300" distR="114300" simplePos="0" relativeHeight="251691008" behindDoc="0" locked="0" layoutInCell="1" allowOverlap="1" wp14:anchorId="198936F9">
            <wp:simplePos x="0" y="0"/>
            <wp:positionH relativeFrom="column">
              <wp:posOffset>-186690</wp:posOffset>
            </wp:positionH>
            <wp:positionV relativeFrom="paragraph">
              <wp:posOffset>51435</wp:posOffset>
            </wp:positionV>
            <wp:extent cx="600075" cy="714375"/>
            <wp:effectExtent l="0" t="0" r="9525" b="9525"/>
            <wp:wrapSquare wrapText="bothSides"/>
            <wp:docPr id="9" name="図 9" descr="部活動　イラスト に対する画像結果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部活動　イラスト に対する画像結果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92032" behindDoc="0" locked="0" layoutInCell="1" allowOverlap="1" wp14:anchorId="470620C2">
            <wp:simplePos x="0" y="0"/>
            <wp:positionH relativeFrom="column">
              <wp:posOffset>5947410</wp:posOffset>
            </wp:positionH>
            <wp:positionV relativeFrom="paragraph">
              <wp:posOffset>108585</wp:posOffset>
            </wp:positionV>
            <wp:extent cx="352425" cy="605790"/>
            <wp:effectExtent l="0" t="0" r="9525" b="3810"/>
            <wp:wrapSquare wrapText="bothSides"/>
            <wp:docPr id="2" name="図 2" descr="部活動　イラスト に対する画像結果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部活動　イラスト に対する画像結果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5242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3CF" w:rsidRPr="00DD318D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 xml:space="preserve">☆彡　　</w:t>
      </w:r>
      <w:r w:rsidR="000102D1" w:rsidRPr="00DD318D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 xml:space="preserve">　</w:t>
      </w:r>
      <w:r w:rsidR="00FC46F0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>5月17</w:t>
      </w:r>
      <w:r w:rsidR="00CA4E8A" w:rsidRPr="00DD318D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>、</w:t>
      </w:r>
      <w:r w:rsidR="00FC46F0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>18日には、春季総合体育大会が開催されました。結果は次に掲載しているとおりです。結果は必ず出るものですが、これまでの取組みの経過をしっかりと見つめて、ご家庭でもお子さんを励ましていただきたいと思います。</w:t>
      </w:r>
    </w:p>
    <w:p w:rsidR="00FA27F5" w:rsidRPr="00E40AF5" w:rsidRDefault="0073686C" w:rsidP="00E40AF5">
      <w:pPr>
        <w:widowControl/>
        <w:spacing w:after="160" w:line="400" w:lineRule="exact"/>
        <w:ind w:leftChars="-74" w:left="286" w:rightChars="-381" w:right="-732" w:hangingChars="235" w:hanging="428"/>
        <w:jc w:val="left"/>
        <w:rPr>
          <w:rFonts w:asciiTheme="majorEastAsia" w:eastAsiaTheme="majorEastAsia" w:hAnsiTheme="majorEastAsia" w:cs="Arial"/>
          <w:color w:val="9900FF"/>
          <w:kern w:val="0"/>
          <w:sz w:val="24"/>
          <w:szCs w:val="26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89984" behindDoc="0" locked="0" layoutInCell="1" allowOverlap="1" wp14:anchorId="42A7962C">
            <wp:simplePos x="0" y="0"/>
            <wp:positionH relativeFrom="column">
              <wp:posOffset>5290185</wp:posOffset>
            </wp:positionH>
            <wp:positionV relativeFrom="paragraph">
              <wp:posOffset>997585</wp:posOffset>
            </wp:positionV>
            <wp:extent cx="1171575" cy="1181100"/>
            <wp:effectExtent l="0" t="0" r="9525" b="0"/>
            <wp:wrapSquare wrapText="bothSides"/>
            <wp:docPr id="3" name="図 3" descr="部活動　イラスト に対する画像結果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部活動　イラスト に対する画像結果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AF5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 xml:space="preserve">☆彡　　　</w:t>
      </w:r>
      <w:r w:rsidR="00FC46F0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>最後の夏の大会は、早い競技では</w:t>
      </w:r>
      <w:r w:rsidR="00767984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>6</w:t>
      </w:r>
      <w:r w:rsidR="00FC46F0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>月</w:t>
      </w:r>
      <w:r w:rsidR="00767984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>30日</w:t>
      </w:r>
      <w:bookmarkStart w:id="0" w:name="_GoBack"/>
      <w:bookmarkEnd w:id="0"/>
      <w:r w:rsidR="00FC46F0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>に開催されます。</w:t>
      </w:r>
      <w:r w:rsidR="00FA27F5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>どの大会も優勝者や優勝チームは一人、一チームです。</w:t>
      </w:r>
      <w:r w:rsidR="00E40AF5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 xml:space="preserve">詩人 </w:t>
      </w:r>
      <w:r w:rsidR="00FA27F5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>相田みつおさん</w:t>
      </w:r>
      <w:r w:rsidR="00E40AF5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 xml:space="preserve"> </w:t>
      </w:r>
      <w:r w:rsidR="00FA27F5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>の有名な</w:t>
      </w:r>
      <w:r w:rsidR="00E40AF5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 xml:space="preserve">詩に </w:t>
      </w:r>
      <w:r w:rsidR="00E40AF5">
        <w:rPr>
          <w:rFonts w:ascii="HGP教科書体" w:eastAsia="HGP教科書体" w:hAnsi="Meiryo UI" w:cs="Arial"/>
          <w:color w:val="9900FF"/>
          <w:kern w:val="0"/>
          <w:sz w:val="28"/>
          <w:szCs w:val="26"/>
        </w:rPr>
        <w:t xml:space="preserve"> </w:t>
      </w:r>
      <w:r w:rsidR="00E40AF5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>『</w:t>
      </w:r>
      <w:r w:rsidR="00FA27F5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>負ける練習』</w:t>
      </w:r>
      <w:r w:rsidR="00E40AF5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 xml:space="preserve"> </w:t>
      </w:r>
      <w:r w:rsidR="00FA27F5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>という詩があります。</w:t>
      </w:r>
      <w:bookmarkStart w:id="1" w:name="_Hlk515816309"/>
      <w:r w:rsidR="00FA27F5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>一部を紹介しますと</w:t>
      </w:r>
      <w:bookmarkEnd w:id="1"/>
      <w:r w:rsidR="00FA27F5" w:rsidRPr="00E40AF5">
        <w:rPr>
          <w:rFonts w:asciiTheme="majorEastAsia" w:eastAsiaTheme="majorEastAsia" w:hAnsiTheme="majorEastAsia" w:cs="Arial" w:hint="eastAsia"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>「・・・・・・</w:t>
      </w:r>
      <w:r w:rsidR="00FA27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>早くから勝つことを覚えるな</w:t>
      </w:r>
      <w:r w:rsidR="00E40A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>/</w:t>
      </w:r>
      <w:r w:rsidR="00E40A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>負けることをうんと学べ</w:t>
      </w:r>
      <w:r w:rsidR="00E40A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>/</w:t>
      </w:r>
      <w:r w:rsidR="00E40A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>恥をさらすことにうまくなれ</w:t>
      </w:r>
      <w:r w:rsidR="00E40A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>/</w:t>
      </w:r>
      <w:r w:rsidR="00E40A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>そして下積みや下働きの</w:t>
      </w:r>
      <w:r w:rsidR="00E40A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>/</w:t>
      </w:r>
      <w:r w:rsidR="00E40A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>苦しみをたっぷり体験することだ</w:t>
      </w:r>
      <w:r w:rsidR="00E40A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>/</w:t>
      </w:r>
      <w:r w:rsidR="00FA27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>体験したものは身につく</w:t>
      </w:r>
      <w:r w:rsidR="00E40A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>/</w:t>
      </w:r>
      <w:r w:rsidR="00E40A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>身についたもの</w:t>
      </w:r>
      <w:r w:rsidR="00E40A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>/</w:t>
      </w:r>
      <w:r w:rsidR="00E40A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>それはほんものだ</w:t>
      </w:r>
      <w:r w:rsidR="00E40A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>/</w:t>
      </w:r>
      <w:r w:rsidR="00E40A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>若者よ</w:t>
      </w:r>
      <w:r w:rsidR="00E40A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>/</w:t>
      </w:r>
      <w:r w:rsidR="00E40A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>頭と体のやわらかいうちに</w:t>
      </w:r>
      <w:r w:rsidR="00E40A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>/</w:t>
      </w:r>
      <w:r w:rsidR="00FA27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>受身をうんと習っておけ</w:t>
      </w:r>
      <w:r w:rsidR="00E40A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>/</w:t>
      </w:r>
      <w:r w:rsidR="00E40A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>受身さえ身につけておけば</w:t>
      </w:r>
      <w:r w:rsidR="00E40A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>/</w:t>
      </w:r>
      <w:r w:rsidR="00FA27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>何回失敗しても</w:t>
      </w:r>
      <w:r w:rsidR="00E40A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 w:hint="eastAsia"/>
          <w:b/>
          <w:color w:val="9900FF"/>
          <w:kern w:val="0"/>
          <w:sz w:val="24"/>
          <w:szCs w:val="26"/>
        </w:rPr>
        <w:t>/</w:t>
      </w:r>
      <w:r w:rsidR="00E40A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 xml:space="preserve"> </w:t>
      </w:r>
      <w:r w:rsidR="00FA27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>すぐ立ち直ることができるから・・・・・・</w:t>
      </w:r>
      <w:r w:rsidR="00E40AF5" w:rsidRPr="0073686C">
        <w:rPr>
          <w:rFonts w:asciiTheme="majorEastAsia" w:eastAsiaTheme="majorEastAsia" w:hAnsiTheme="majorEastAsia" w:cs="Arial"/>
          <w:b/>
          <w:color w:val="9900FF"/>
          <w:kern w:val="0"/>
          <w:sz w:val="24"/>
          <w:szCs w:val="26"/>
        </w:rPr>
        <w:t>」</w:t>
      </w:r>
      <w:r w:rsidR="00E40AF5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>というものです。</w:t>
      </w:r>
      <w:r w:rsidR="00640E65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>勝敗はあくまで結果です。</w:t>
      </w:r>
      <w:r w:rsidR="00E40AF5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>部活動での</w:t>
      </w:r>
      <w:r w:rsidR="00640E65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>自身の</w:t>
      </w:r>
      <w:r w:rsidR="00E40AF5">
        <w:rPr>
          <w:rFonts w:ascii="HGP教科書体" w:eastAsia="HGP教科書体" w:hAnsi="Meiryo UI" w:cs="Arial" w:hint="eastAsia"/>
          <w:color w:val="9900FF"/>
          <w:kern w:val="0"/>
          <w:sz w:val="28"/>
          <w:szCs w:val="26"/>
        </w:rPr>
        <w:t>体験を子どもたちが成長の糧にしてくれることを期待しています。</w:t>
      </w:r>
    </w:p>
    <w:p w:rsidR="00E40AF5" w:rsidRPr="00640E65" w:rsidRDefault="00E40AF5" w:rsidP="00E40AF5">
      <w:pPr>
        <w:widowControl/>
        <w:spacing w:after="160" w:line="400" w:lineRule="exact"/>
        <w:ind w:leftChars="-74" w:left="474" w:rightChars="-381" w:right="-732" w:hangingChars="235" w:hanging="616"/>
        <w:jc w:val="left"/>
        <w:rPr>
          <w:rFonts w:ascii="HGP教科書体" w:eastAsia="HGP教科書体" w:hAnsi="Meiryo UI" w:cs="Arial"/>
          <w:color w:val="9900FF"/>
          <w:kern w:val="0"/>
          <w:sz w:val="28"/>
          <w:szCs w:val="26"/>
        </w:rPr>
      </w:pPr>
    </w:p>
    <w:p w:rsidR="00C71BAA" w:rsidRPr="00FA27F5" w:rsidRDefault="00C71BAA" w:rsidP="00FC46F0">
      <w:pPr>
        <w:widowControl/>
        <w:spacing w:after="160" w:line="400" w:lineRule="exact"/>
        <w:ind w:leftChars="-74" w:left="474" w:rightChars="-381" w:right="-732" w:hangingChars="235" w:hanging="616"/>
        <w:jc w:val="left"/>
        <w:rPr>
          <w:rFonts w:ascii="HGP教科書体" w:eastAsia="HGP教科書体" w:hAnsi="Meiryo UI" w:cs="Arial"/>
          <w:color w:val="9900FF"/>
          <w:kern w:val="0"/>
          <w:sz w:val="28"/>
          <w:szCs w:val="26"/>
        </w:rPr>
      </w:pPr>
    </w:p>
    <w:sectPr w:rsidR="00C71BAA" w:rsidRPr="00FA27F5" w:rsidSect="000102D1">
      <w:pgSz w:w="12240" w:h="15840" w:code="1"/>
      <w:pgMar w:top="1134" w:right="1701" w:bottom="1134" w:left="1134" w:header="720" w:footer="720" w:gutter="0"/>
      <w:cols w:space="720"/>
      <w:docGrid w:type="linesAndChars" w:linePitch="286" w:charSpace="-36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698" w:rsidRDefault="00AE3698" w:rsidP="00580828">
      <w:r>
        <w:separator/>
      </w:r>
    </w:p>
  </w:endnote>
  <w:endnote w:type="continuationSeparator" w:id="0">
    <w:p w:rsidR="00AE3698" w:rsidRDefault="00AE3698" w:rsidP="00580828">
      <w:r>
        <w:continuationSeparator/>
      </w:r>
    </w:p>
  </w:endnote>
  <w:endnote w:type="continuationNotice" w:id="1">
    <w:p w:rsidR="00AE3698" w:rsidRDefault="00AE3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麗流隷書">
    <w:altName w:val="ＭＳ 明朝"/>
    <w:charset w:val="80"/>
    <w:family w:val="auto"/>
    <w:pitch w:val="fixed"/>
    <w:sig w:usb0="A00002BF" w:usb1="68C7FCFB" w:usb2="00000010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698" w:rsidRDefault="00AE3698" w:rsidP="00580828">
      <w:r>
        <w:separator/>
      </w:r>
    </w:p>
  </w:footnote>
  <w:footnote w:type="continuationSeparator" w:id="0">
    <w:p w:rsidR="00AE3698" w:rsidRDefault="00AE3698" w:rsidP="00580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DD"/>
    <w:rsid w:val="000102D1"/>
    <w:rsid w:val="0002615C"/>
    <w:rsid w:val="000312B3"/>
    <w:rsid w:val="000438CC"/>
    <w:rsid w:val="00045C0E"/>
    <w:rsid w:val="000952EC"/>
    <w:rsid w:val="000B2FB6"/>
    <w:rsid w:val="000B7318"/>
    <w:rsid w:val="000E6299"/>
    <w:rsid w:val="00137ADF"/>
    <w:rsid w:val="00153085"/>
    <w:rsid w:val="001530BA"/>
    <w:rsid w:val="00163358"/>
    <w:rsid w:val="00182246"/>
    <w:rsid w:val="00191C5C"/>
    <w:rsid w:val="001C103A"/>
    <w:rsid w:val="001C56AD"/>
    <w:rsid w:val="001C6DA8"/>
    <w:rsid w:val="001E1AF6"/>
    <w:rsid w:val="00222165"/>
    <w:rsid w:val="002360EB"/>
    <w:rsid w:val="00273C7B"/>
    <w:rsid w:val="00282C72"/>
    <w:rsid w:val="00295B1C"/>
    <w:rsid w:val="002B761F"/>
    <w:rsid w:val="002C362B"/>
    <w:rsid w:val="002C7B1F"/>
    <w:rsid w:val="002E68CB"/>
    <w:rsid w:val="00322851"/>
    <w:rsid w:val="00371A2D"/>
    <w:rsid w:val="0038359A"/>
    <w:rsid w:val="0038485B"/>
    <w:rsid w:val="003B04CF"/>
    <w:rsid w:val="003C39F7"/>
    <w:rsid w:val="003D06F6"/>
    <w:rsid w:val="004213CD"/>
    <w:rsid w:val="0042608C"/>
    <w:rsid w:val="00462F0B"/>
    <w:rsid w:val="0049239B"/>
    <w:rsid w:val="004B0E79"/>
    <w:rsid w:val="004D64DD"/>
    <w:rsid w:val="00510634"/>
    <w:rsid w:val="00545C45"/>
    <w:rsid w:val="00564767"/>
    <w:rsid w:val="0056516F"/>
    <w:rsid w:val="00567B25"/>
    <w:rsid w:val="00580828"/>
    <w:rsid w:val="005909ED"/>
    <w:rsid w:val="005A73EB"/>
    <w:rsid w:val="005C6312"/>
    <w:rsid w:val="006058C1"/>
    <w:rsid w:val="00631E70"/>
    <w:rsid w:val="00640E65"/>
    <w:rsid w:val="00646467"/>
    <w:rsid w:val="00666805"/>
    <w:rsid w:val="006830F8"/>
    <w:rsid w:val="00695AE7"/>
    <w:rsid w:val="006A3E6F"/>
    <w:rsid w:val="006D3467"/>
    <w:rsid w:val="006E7991"/>
    <w:rsid w:val="006F64F4"/>
    <w:rsid w:val="0070433E"/>
    <w:rsid w:val="007104D8"/>
    <w:rsid w:val="0073686C"/>
    <w:rsid w:val="00743611"/>
    <w:rsid w:val="00744A87"/>
    <w:rsid w:val="007550B7"/>
    <w:rsid w:val="00767984"/>
    <w:rsid w:val="007A7033"/>
    <w:rsid w:val="007B5EDB"/>
    <w:rsid w:val="007C2FC4"/>
    <w:rsid w:val="007C63CF"/>
    <w:rsid w:val="00841258"/>
    <w:rsid w:val="00860650"/>
    <w:rsid w:val="00875C06"/>
    <w:rsid w:val="0088293B"/>
    <w:rsid w:val="00893130"/>
    <w:rsid w:val="00894981"/>
    <w:rsid w:val="00897291"/>
    <w:rsid w:val="008A27E4"/>
    <w:rsid w:val="008B3729"/>
    <w:rsid w:val="008C69DD"/>
    <w:rsid w:val="008F600A"/>
    <w:rsid w:val="00970855"/>
    <w:rsid w:val="009C0267"/>
    <w:rsid w:val="009C6CBD"/>
    <w:rsid w:val="009E4BCF"/>
    <w:rsid w:val="009E5174"/>
    <w:rsid w:val="009F66AF"/>
    <w:rsid w:val="00A028F4"/>
    <w:rsid w:val="00A070AD"/>
    <w:rsid w:val="00A2198B"/>
    <w:rsid w:val="00A34389"/>
    <w:rsid w:val="00A65CCF"/>
    <w:rsid w:val="00A94ED9"/>
    <w:rsid w:val="00AE3698"/>
    <w:rsid w:val="00AF4A8F"/>
    <w:rsid w:val="00AF74B1"/>
    <w:rsid w:val="00B276F9"/>
    <w:rsid w:val="00B4327B"/>
    <w:rsid w:val="00B8541B"/>
    <w:rsid w:val="00BA08A7"/>
    <w:rsid w:val="00BC21DB"/>
    <w:rsid w:val="00BC4779"/>
    <w:rsid w:val="00BE3AC9"/>
    <w:rsid w:val="00C06915"/>
    <w:rsid w:val="00C106CB"/>
    <w:rsid w:val="00C10822"/>
    <w:rsid w:val="00C25D9B"/>
    <w:rsid w:val="00C26F8C"/>
    <w:rsid w:val="00C31066"/>
    <w:rsid w:val="00C35358"/>
    <w:rsid w:val="00C35B47"/>
    <w:rsid w:val="00C71BAA"/>
    <w:rsid w:val="00C84F03"/>
    <w:rsid w:val="00C8794B"/>
    <w:rsid w:val="00CA4E8A"/>
    <w:rsid w:val="00CF6ADB"/>
    <w:rsid w:val="00D45326"/>
    <w:rsid w:val="00D50F6A"/>
    <w:rsid w:val="00D66CF1"/>
    <w:rsid w:val="00D80C04"/>
    <w:rsid w:val="00DB6BB1"/>
    <w:rsid w:val="00DC12AE"/>
    <w:rsid w:val="00DD318D"/>
    <w:rsid w:val="00DE3C52"/>
    <w:rsid w:val="00E00CB8"/>
    <w:rsid w:val="00E22DA7"/>
    <w:rsid w:val="00E2577A"/>
    <w:rsid w:val="00E40AF5"/>
    <w:rsid w:val="00E63C5B"/>
    <w:rsid w:val="00E63FE5"/>
    <w:rsid w:val="00E84AF8"/>
    <w:rsid w:val="00E922CE"/>
    <w:rsid w:val="00E9274A"/>
    <w:rsid w:val="00E97F55"/>
    <w:rsid w:val="00EC65B0"/>
    <w:rsid w:val="00EF63E9"/>
    <w:rsid w:val="00EF6511"/>
    <w:rsid w:val="00F02645"/>
    <w:rsid w:val="00F23838"/>
    <w:rsid w:val="00FA27F5"/>
    <w:rsid w:val="00FB2D76"/>
    <w:rsid w:val="00FB3CA8"/>
    <w:rsid w:val="00FC46F0"/>
    <w:rsid w:val="00FD153A"/>
    <w:rsid w:val="00FD1C9F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6CA29C-76A8-42B7-80A1-7D35C15A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color w:val="0000CC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AD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37ADF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5808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828"/>
  </w:style>
  <w:style w:type="paragraph" w:styleId="a6">
    <w:name w:val="footer"/>
    <w:basedOn w:val="a"/>
    <w:link w:val="a7"/>
    <w:uiPriority w:val="99"/>
    <w:unhideWhenUsed/>
    <w:rsid w:val="00580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828"/>
  </w:style>
  <w:style w:type="paragraph" w:styleId="Web">
    <w:name w:val="Normal (Web)"/>
    <w:basedOn w:val="a"/>
    <w:uiPriority w:val="99"/>
    <w:semiHidden/>
    <w:unhideWhenUsed/>
    <w:rsid w:val="0089498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ing.com/images/search?view=detailV2&amp;ccid=D9VhIMJs&amp;id=783812B739D716860D34C4CF34A7245762AC15EC&amp;thid=OIP.D9VhIMJsAwIoUlZydESmewHaFP&amp;mediaurl=http://img01.gahag.net/201606/10o/gahag-0094964209.png&amp;exph=2714&amp;expw=3840&amp;q=6%e6%9c%88+%e3%82%a4%e3%83%a9%e3%82%b9%e3%83%88&amp;simid=608002543514813174&amp;selectedIndex=128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bing.com/images/search?view=detailV2&amp;ccid=ErOFcN6C&amp;id=C73AC0362D8F309BCB1C3D39ED36F67A7DBDBF28&amp;thid=OIP.ErOFcN6Clw3yX7EKhozeagHaPG&amp;mediaurl=http://01.gatag.net/img/201505/15l/gatag-00004284.jpg&amp;exph=1024&amp;expw=502&amp;q=%e9%83%a8%e6%b4%bb%e5%8b%95%e3%80%80%e3%82%a4%e3%83%a9%e3%82%b9%e3%83%88&amp;simid=608019156392742392&amp;selectedIndex=68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ing.com/images/search?view=detailV2&amp;ccid=U5cqWOiU&amp;id=1ECF7269111ADDFAB30C8B98D27DFEF67888528C&amp;thid=OIP.U5cqWOiUtQJ9EOFZRg6XVAHaH0&amp;mediaurl=http://kids.wanpug.com/illust/illust1764.png&amp;exph=518&amp;expw=491&amp;q=%e3%81%82%e3%81%84%e3%81%95%e3%81%a4+%e3%82%a4%e3%83%a9%e3%82%b9%e3%83%88+%e7%84%a1%e6%96%99&amp;simid=608002071068869431&amp;selectedIndex=22&amp;qpvt=%e3%81%82%e3%81%84%e3%81%95%e3%81%a4+%e3%82%a4%e3%83%a9%e3%82%b9%e3%83%88+%e7%84%a1%e6%96%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ng.com/images/search?view=detailV2&amp;ccid=%2bS27mggf&amp;id=508E5D01651100C0AC04FAF173ECB9CDDB47F453&amp;thid=OIP.-S27mggfA_-xkC6sHt9ysAHaHa&amp;mediaurl=http://01.gatag.net/img/201505/15s/gatag-00004256.jpg&amp;exph=300&amp;expw=300&amp;q=%e9%83%a8%e6%b4%bb%e5%8b%95%e3%80%80%e3%82%a4%e3%83%a9%e3%82%b9%e3%83%88&amp;simid=608005438327164793&amp;selectedIndex=32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bing.com/images/search?view=detailV2&amp;ccid=fycek2Xg&amp;id=D7FB07FFF597F3342EB064859C4D422C877FEB6F&amp;thid=OIP.fycek2XgvD6FHSr0We8cjgHaHt&amp;mediaurl=http://cdn.amanaimages.com/preview640/10173003048.jpg&amp;exph=640&amp;expw=615&amp;q=%e9%83%a8%e6%b4%bb%e5%8b%95%e3%80%80%e3%82%a4%e3%83%a9%e3%82%b9%e3%83%88&amp;simid=608011958091383379&amp;selectedIndex=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view=detailV2&amp;ccid=W1HDZFL7&amp;id=594746992F82E6B601CA3B71D1D1BE49AAC94EDD&amp;thid=OIP.W1HDZFL7lBZtbpRLpqEKyQHaGf&amp;mediaurl=http://bni-3win.com/wp-content/uploads/2013/11/guidance_a03.png&amp;exph=555&amp;expw=633&amp;q=%e3%81%82%e3%81%84%e3%81%95%e3%81%a4+%e3%82%a4%e3%83%a9%e3%82%b9%e3%83%88+%e7%84%a1%e6%96%99&amp;simid=607991084527191556&amp;selectedIndex=8&amp;qpvt=%e3%81%82%e3%81%84%e3%81%95%e3%81%a4+%e3%82%a4%e3%83%a9%e3%82%b9%e3%83%88+%e7%84%a1%e6%96%99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D856-5112-47BA-BD9B-6CD338FB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hiroki</dc:creator>
  <cp:keywords/>
  <dc:description/>
  <cp:lastModifiedBy>校務ＰＣ</cp:lastModifiedBy>
  <cp:revision>6</cp:revision>
  <dcterms:created xsi:type="dcterms:W3CDTF">2018-06-03T10:23:00Z</dcterms:created>
  <dcterms:modified xsi:type="dcterms:W3CDTF">2018-06-04T00:43:00Z</dcterms:modified>
</cp:coreProperties>
</file>